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D604C" w14:textId="57CEB5EF" w:rsidR="00795C5B" w:rsidRDefault="00E43505" w:rsidP="00966FB9">
      <w:pPr>
        <w:shd w:val="clear" w:color="auto" w:fill="FFFFFF"/>
        <w:spacing w:after="150" w:line="360" w:lineRule="auto"/>
        <w:outlineLvl w:val="0"/>
        <w:rPr>
          <w:rFonts w:ascii="Trebuchet MS" w:eastAsia="Times New Roman" w:hAnsi="Trebuchet MS" w:cs="Helvetica"/>
          <w:kern w:val="36"/>
          <w:sz w:val="32"/>
          <w:szCs w:val="32"/>
          <w:lang w:eastAsia="en-GB"/>
        </w:rPr>
      </w:pPr>
      <w:r>
        <w:rPr>
          <w:noProof/>
        </w:rPr>
        <w:drawing>
          <wp:anchor distT="0" distB="0" distL="114300" distR="114300" simplePos="0" relativeHeight="251663360" behindDoc="0" locked="0" layoutInCell="1" allowOverlap="1" wp14:anchorId="493D7102" wp14:editId="3CD7FD3E">
            <wp:simplePos x="0" y="0"/>
            <wp:positionH relativeFrom="column">
              <wp:posOffset>4083050</wp:posOffset>
            </wp:positionH>
            <wp:positionV relativeFrom="paragraph">
              <wp:posOffset>-287617</wp:posOffset>
            </wp:positionV>
            <wp:extent cx="1714032" cy="387350"/>
            <wp:effectExtent l="0" t="0" r="635" b="0"/>
            <wp:wrapNone/>
            <wp:docPr id="4" name="Picture 4" descr="https://www.swimmark.org/Content/LoginContent/images/SwimMar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wimmark.org/Content/LoginContent/images/SwimMark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032" cy="38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5C5B" w:rsidRPr="002A44CA">
        <w:rPr>
          <w:rFonts w:eastAsia="Times New Roman"/>
          <w:noProof/>
          <w:sz w:val="28"/>
          <w:szCs w:val="28"/>
        </w:rPr>
        <w:drawing>
          <wp:anchor distT="0" distB="0" distL="114300" distR="114300" simplePos="0" relativeHeight="251659264" behindDoc="0" locked="0" layoutInCell="1" allowOverlap="1" wp14:anchorId="3C4312CE" wp14:editId="50B78794">
            <wp:simplePos x="0" y="0"/>
            <wp:positionH relativeFrom="column">
              <wp:posOffset>2095500</wp:posOffset>
            </wp:positionH>
            <wp:positionV relativeFrom="paragraph">
              <wp:posOffset>-396875</wp:posOffset>
            </wp:positionV>
            <wp:extent cx="1047750" cy="998530"/>
            <wp:effectExtent l="0" t="0" r="0" b="0"/>
            <wp:wrapNone/>
            <wp:docPr id="3" name="Picture 3" descr="924b95e1-37bf-4638-94a8-207d98ac5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48574E8-3547-44F3-A2E9-5EDF9B66CC70" descr="924b95e1-37bf-4638-94a8-207d98ac5004.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47750" cy="998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5C5B">
        <w:rPr>
          <w:rFonts w:ascii="Verdana" w:hAnsi="Verdana"/>
          <w:noProof/>
        </w:rPr>
        <w:drawing>
          <wp:anchor distT="0" distB="0" distL="114300" distR="114300" simplePos="0" relativeHeight="251661312" behindDoc="0" locked="0" layoutInCell="1" allowOverlap="1" wp14:anchorId="30F738B9" wp14:editId="583979E9">
            <wp:simplePos x="0" y="0"/>
            <wp:positionH relativeFrom="column">
              <wp:posOffset>-152400</wp:posOffset>
            </wp:positionH>
            <wp:positionV relativeFrom="paragraph">
              <wp:posOffset>-219075</wp:posOffset>
            </wp:positionV>
            <wp:extent cx="1519902" cy="317500"/>
            <wp:effectExtent l="0" t="0" r="444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ffiliatedClub-Logo-RGB-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902" cy="317500"/>
                    </a:xfrm>
                    <a:prstGeom prst="rect">
                      <a:avLst/>
                    </a:prstGeom>
                  </pic:spPr>
                </pic:pic>
              </a:graphicData>
            </a:graphic>
            <wp14:sizeRelH relativeFrom="margin">
              <wp14:pctWidth>0</wp14:pctWidth>
            </wp14:sizeRelH>
            <wp14:sizeRelV relativeFrom="margin">
              <wp14:pctHeight>0</wp14:pctHeight>
            </wp14:sizeRelV>
          </wp:anchor>
        </w:drawing>
      </w:r>
    </w:p>
    <w:p w14:paraId="74AFFAEB" w14:textId="14ECB454" w:rsidR="00795C5B" w:rsidRDefault="00795C5B" w:rsidP="00966FB9">
      <w:pPr>
        <w:shd w:val="clear" w:color="auto" w:fill="FFFFFF"/>
        <w:spacing w:after="150" w:line="360" w:lineRule="auto"/>
        <w:outlineLvl w:val="0"/>
        <w:rPr>
          <w:rFonts w:ascii="Trebuchet MS" w:eastAsia="Times New Roman" w:hAnsi="Trebuchet MS" w:cs="Helvetica"/>
          <w:kern w:val="36"/>
          <w:sz w:val="32"/>
          <w:szCs w:val="32"/>
          <w:lang w:eastAsia="en-GB"/>
        </w:rPr>
      </w:pPr>
    </w:p>
    <w:p w14:paraId="29E9EEE8" w14:textId="4B8174A2" w:rsidR="00966FB9" w:rsidRPr="002A44CA" w:rsidRDefault="00966FB9" w:rsidP="00966FB9">
      <w:pPr>
        <w:shd w:val="clear" w:color="auto" w:fill="FFFFFF"/>
        <w:spacing w:after="150" w:line="360" w:lineRule="auto"/>
        <w:outlineLvl w:val="0"/>
        <w:rPr>
          <w:rFonts w:ascii="Trebuchet MS" w:eastAsia="Times New Roman" w:hAnsi="Trebuchet MS" w:cs="Helvetica"/>
          <w:kern w:val="36"/>
          <w:sz w:val="32"/>
          <w:szCs w:val="32"/>
          <w:lang w:eastAsia="en-GB"/>
        </w:rPr>
      </w:pPr>
      <w:r w:rsidRPr="002A44CA">
        <w:rPr>
          <w:rFonts w:ascii="Trebuchet MS" w:eastAsia="Times New Roman" w:hAnsi="Trebuchet MS" w:cs="Helvetica"/>
          <w:kern w:val="36"/>
          <w:sz w:val="32"/>
          <w:szCs w:val="32"/>
          <w:lang w:eastAsia="en-GB"/>
        </w:rPr>
        <w:t>Changing room policy</w:t>
      </w:r>
    </w:p>
    <w:p w14:paraId="0E7F05D0" w14:textId="26AE0BBC" w:rsidR="00966FB9" w:rsidRPr="002A44CA" w:rsidRDefault="00966FB9" w:rsidP="00487176">
      <w:pPr>
        <w:shd w:val="clear" w:color="auto" w:fill="FFFFFF"/>
        <w:spacing w:after="0" w:line="360" w:lineRule="auto"/>
        <w:rPr>
          <w:rFonts w:ascii="Trebuchet MS" w:eastAsia="Times New Roman" w:hAnsi="Trebuchet MS" w:cs="Helvetica"/>
          <w:sz w:val="24"/>
          <w:szCs w:val="24"/>
          <w:lang w:eastAsia="en-GB"/>
        </w:rPr>
      </w:pPr>
      <w:r w:rsidRPr="002A44CA">
        <w:rPr>
          <w:rFonts w:ascii="Trebuchet MS" w:eastAsia="Times New Roman" w:hAnsi="Trebuchet MS" w:cs="Helvetica"/>
          <w:sz w:val="24"/>
          <w:szCs w:val="24"/>
          <w:lang w:eastAsia="en-GB"/>
        </w:rPr>
        <w:t xml:space="preserve">Arun Tridents will follow the Swim England changing room policy in the </w:t>
      </w:r>
      <w:proofErr w:type="spellStart"/>
      <w:r w:rsidRPr="002A44CA">
        <w:rPr>
          <w:rFonts w:ascii="Trebuchet MS" w:eastAsia="Times New Roman" w:hAnsi="Trebuchet MS" w:cs="Helvetica"/>
          <w:sz w:val="24"/>
          <w:szCs w:val="24"/>
          <w:lang w:eastAsia="en-GB"/>
        </w:rPr>
        <w:t>Wavepower</w:t>
      </w:r>
      <w:proofErr w:type="spellEnd"/>
      <w:r w:rsidRPr="002A44CA">
        <w:rPr>
          <w:rFonts w:ascii="Trebuchet MS" w:eastAsia="Times New Roman" w:hAnsi="Trebuchet MS" w:cs="Helvetica"/>
          <w:sz w:val="24"/>
          <w:szCs w:val="24"/>
          <w:lang w:eastAsia="en-GB"/>
        </w:rPr>
        <w:t xml:space="preserve"> document.</w:t>
      </w:r>
    </w:p>
    <w:p w14:paraId="67472291" w14:textId="799BAE1F" w:rsidR="00966FB9" w:rsidRDefault="00966FB9" w:rsidP="00487176">
      <w:pPr>
        <w:shd w:val="clear" w:color="auto" w:fill="FFFFFF"/>
        <w:spacing w:after="0" w:line="360" w:lineRule="auto"/>
        <w:rPr>
          <w:rFonts w:ascii="Trebuchet MS" w:eastAsia="Times New Roman" w:hAnsi="Trebuchet MS" w:cs="Helvetica"/>
          <w:sz w:val="24"/>
          <w:szCs w:val="24"/>
          <w:lang w:eastAsia="en-GB"/>
        </w:rPr>
      </w:pPr>
      <w:r w:rsidRPr="002A44CA">
        <w:rPr>
          <w:rFonts w:ascii="Trebuchet MS" w:eastAsia="Times New Roman" w:hAnsi="Trebuchet MS" w:cs="Helvetica"/>
          <w:sz w:val="24"/>
          <w:szCs w:val="24"/>
          <w:lang w:eastAsia="en-GB"/>
        </w:rPr>
        <w:t xml:space="preserve">This policy has been written using the guidance from the Swim England changing room policy guidelines detailed in </w:t>
      </w:r>
      <w:proofErr w:type="spellStart"/>
      <w:r w:rsidRPr="002A44CA">
        <w:rPr>
          <w:rFonts w:ascii="Trebuchet MS" w:eastAsia="Times New Roman" w:hAnsi="Trebuchet MS" w:cs="Helvetica"/>
          <w:sz w:val="24"/>
          <w:szCs w:val="24"/>
          <w:lang w:eastAsia="en-GB"/>
        </w:rPr>
        <w:t>Wavepower</w:t>
      </w:r>
      <w:proofErr w:type="spellEnd"/>
      <w:r w:rsidRPr="002A44CA">
        <w:rPr>
          <w:rFonts w:ascii="Trebuchet MS" w:eastAsia="Times New Roman" w:hAnsi="Trebuchet MS" w:cs="Helvetica"/>
          <w:sz w:val="24"/>
          <w:szCs w:val="24"/>
          <w:lang w:eastAsia="en-GB"/>
        </w:rPr>
        <w:t xml:space="preserve"> 20</w:t>
      </w:r>
      <w:r w:rsidR="0090641D">
        <w:rPr>
          <w:rFonts w:ascii="Trebuchet MS" w:eastAsia="Times New Roman" w:hAnsi="Trebuchet MS" w:cs="Helvetica"/>
          <w:sz w:val="24"/>
          <w:szCs w:val="24"/>
          <w:lang w:eastAsia="en-GB"/>
        </w:rPr>
        <w:t>24</w:t>
      </w:r>
    </w:p>
    <w:p w14:paraId="1F0E623E" w14:textId="77777777" w:rsidR="005B50BE" w:rsidRPr="002A44CA" w:rsidRDefault="005B50BE" w:rsidP="00487176">
      <w:pPr>
        <w:shd w:val="clear" w:color="auto" w:fill="FFFFFF"/>
        <w:spacing w:after="0" w:line="360" w:lineRule="auto"/>
        <w:rPr>
          <w:rFonts w:ascii="Trebuchet MS" w:eastAsia="Times New Roman" w:hAnsi="Trebuchet MS" w:cs="Helvetica"/>
          <w:sz w:val="24"/>
          <w:szCs w:val="24"/>
          <w:lang w:eastAsia="en-GB"/>
        </w:rPr>
      </w:pPr>
    </w:p>
    <w:p w14:paraId="79FE0179" w14:textId="77777777" w:rsidR="00966FB9" w:rsidRPr="00E43505" w:rsidRDefault="00966FB9" w:rsidP="00487176">
      <w:pPr>
        <w:shd w:val="clear" w:color="auto" w:fill="FFFFFF"/>
        <w:spacing w:after="0" w:line="360" w:lineRule="auto"/>
        <w:outlineLvl w:val="1"/>
        <w:rPr>
          <w:rFonts w:ascii="Trebuchet MS" w:eastAsia="Times New Roman" w:hAnsi="Trebuchet MS" w:cs="Helvetica"/>
          <w:b/>
          <w:bCs/>
          <w:sz w:val="24"/>
          <w:szCs w:val="24"/>
          <w:lang w:eastAsia="en-GB"/>
        </w:rPr>
      </w:pPr>
      <w:r w:rsidRPr="00E43505">
        <w:rPr>
          <w:rFonts w:ascii="Trebuchet MS" w:eastAsia="Times New Roman" w:hAnsi="Trebuchet MS" w:cs="Helvetica"/>
          <w:b/>
          <w:bCs/>
          <w:sz w:val="24"/>
          <w:szCs w:val="24"/>
          <w:lang w:eastAsia="en-GB"/>
        </w:rPr>
        <w:t>Responsibility during club sessions</w:t>
      </w:r>
    </w:p>
    <w:p w14:paraId="208B8588" w14:textId="5FA96504" w:rsidR="00966FB9" w:rsidRDefault="00966FB9" w:rsidP="00487176">
      <w:pPr>
        <w:shd w:val="clear" w:color="auto" w:fill="FFFFFF"/>
        <w:spacing w:after="0" w:line="360" w:lineRule="auto"/>
        <w:rPr>
          <w:rFonts w:ascii="Trebuchet MS" w:eastAsia="Times New Roman" w:hAnsi="Trebuchet MS" w:cs="Helvetica"/>
          <w:sz w:val="24"/>
          <w:szCs w:val="24"/>
          <w:lang w:eastAsia="en-GB"/>
        </w:rPr>
      </w:pPr>
      <w:r w:rsidRPr="002A44CA">
        <w:rPr>
          <w:rFonts w:ascii="Trebuchet MS" w:eastAsia="Times New Roman" w:hAnsi="Trebuchet MS" w:cs="Helvetica"/>
          <w:sz w:val="24"/>
          <w:szCs w:val="24"/>
          <w:lang w:eastAsia="en-GB"/>
        </w:rPr>
        <w:t xml:space="preserve">The view of Swim England and Arun Tridents is that while a child is </w:t>
      </w:r>
      <w:r w:rsidR="002B5AF7" w:rsidRPr="002A44CA">
        <w:rPr>
          <w:rFonts w:ascii="Trebuchet MS" w:eastAsia="Times New Roman" w:hAnsi="Trebuchet MS" w:cs="Helvetica"/>
          <w:sz w:val="24"/>
          <w:szCs w:val="24"/>
          <w:lang w:eastAsia="en-GB"/>
        </w:rPr>
        <w:t>training,</w:t>
      </w:r>
      <w:r w:rsidRPr="002A44CA">
        <w:rPr>
          <w:rFonts w:ascii="Trebuchet MS" w:eastAsia="Times New Roman" w:hAnsi="Trebuchet MS" w:cs="Helvetica"/>
          <w:sz w:val="24"/>
          <w:szCs w:val="24"/>
          <w:lang w:eastAsia="en-GB"/>
        </w:rPr>
        <w:t xml:space="preserve"> they remain under the responsibility and duty of care of the person who is coaching them at that time. If a swimmer goes out of the pool area, the coach should be </w:t>
      </w:r>
      <w:r w:rsidR="0053008F" w:rsidRPr="00A94772">
        <w:rPr>
          <w:rFonts w:ascii="Trebuchet MS" w:eastAsia="Times New Roman" w:hAnsi="Trebuchet MS" w:cs="Helvetica"/>
          <w:sz w:val="24"/>
          <w:szCs w:val="24"/>
          <w:lang w:eastAsia="en-GB"/>
        </w:rPr>
        <w:t xml:space="preserve">made </w:t>
      </w:r>
      <w:r w:rsidRPr="00A94772">
        <w:rPr>
          <w:rFonts w:ascii="Trebuchet MS" w:eastAsia="Times New Roman" w:hAnsi="Trebuchet MS" w:cs="Helvetica"/>
          <w:sz w:val="24"/>
          <w:szCs w:val="24"/>
          <w:lang w:eastAsia="en-GB"/>
        </w:rPr>
        <w:t>aware</w:t>
      </w:r>
      <w:r w:rsidRPr="002A44CA">
        <w:rPr>
          <w:rFonts w:ascii="Trebuchet MS" w:eastAsia="Times New Roman" w:hAnsi="Trebuchet MS" w:cs="Helvetica"/>
          <w:sz w:val="24"/>
          <w:szCs w:val="24"/>
          <w:lang w:eastAsia="en-GB"/>
        </w:rPr>
        <w:t xml:space="preserve"> of this. If the child fails to return within a reasonable time, or appears to be upset upon leaving the poolside, the coach </w:t>
      </w:r>
      <w:r w:rsidR="005A37B7">
        <w:rPr>
          <w:rFonts w:ascii="Trebuchet MS" w:eastAsia="Times New Roman" w:hAnsi="Trebuchet MS" w:cs="Helvetica"/>
          <w:sz w:val="24"/>
          <w:szCs w:val="24"/>
          <w:lang w:eastAsia="en-GB"/>
        </w:rPr>
        <w:t>will</w:t>
      </w:r>
      <w:r w:rsidRPr="002A44CA">
        <w:rPr>
          <w:rFonts w:ascii="Trebuchet MS" w:eastAsia="Times New Roman" w:hAnsi="Trebuchet MS" w:cs="Helvetica"/>
          <w:sz w:val="24"/>
          <w:szCs w:val="24"/>
          <w:lang w:eastAsia="en-GB"/>
        </w:rPr>
        <w:t xml:space="preserve"> request a </w:t>
      </w:r>
      <w:r w:rsidRPr="00A94772">
        <w:rPr>
          <w:rFonts w:ascii="Trebuchet MS" w:eastAsia="Times New Roman" w:hAnsi="Trebuchet MS" w:cs="Helvetica"/>
          <w:sz w:val="24"/>
          <w:szCs w:val="24"/>
          <w:lang w:eastAsia="en-GB"/>
        </w:rPr>
        <w:t xml:space="preserve">suitable </w:t>
      </w:r>
      <w:r w:rsidR="0053008F" w:rsidRPr="00A94772">
        <w:rPr>
          <w:rFonts w:ascii="Trebuchet MS" w:eastAsia="Times New Roman" w:hAnsi="Trebuchet MS" w:cs="Helvetica"/>
          <w:sz w:val="24"/>
          <w:szCs w:val="24"/>
          <w:lang w:eastAsia="en-GB"/>
        </w:rPr>
        <w:t>adult</w:t>
      </w:r>
      <w:r w:rsidRPr="00A94772">
        <w:rPr>
          <w:rFonts w:ascii="Trebuchet MS" w:eastAsia="Times New Roman" w:hAnsi="Trebuchet MS" w:cs="Helvetica"/>
          <w:sz w:val="24"/>
          <w:szCs w:val="24"/>
          <w:lang w:eastAsia="en-GB"/>
        </w:rPr>
        <w:t xml:space="preserve"> to</w:t>
      </w:r>
      <w:r w:rsidRPr="002A44CA">
        <w:rPr>
          <w:rFonts w:ascii="Trebuchet MS" w:eastAsia="Times New Roman" w:hAnsi="Trebuchet MS" w:cs="Helvetica"/>
          <w:sz w:val="24"/>
          <w:szCs w:val="24"/>
          <w:lang w:eastAsia="en-GB"/>
        </w:rPr>
        <w:t xml:space="preserve"> check on them. It is Swim England and Arun Tridents best practice for two persons to look for the member (the second person could be a senior member or a parent).</w:t>
      </w:r>
    </w:p>
    <w:p w14:paraId="6A6F88A2" w14:textId="77777777" w:rsidR="00291376" w:rsidRPr="002A44CA" w:rsidRDefault="00291376" w:rsidP="00487176">
      <w:pPr>
        <w:shd w:val="clear" w:color="auto" w:fill="FFFFFF"/>
        <w:spacing w:after="0" w:line="360" w:lineRule="auto"/>
        <w:rPr>
          <w:rFonts w:ascii="Trebuchet MS" w:eastAsia="Times New Roman" w:hAnsi="Trebuchet MS" w:cs="Helvetica"/>
          <w:sz w:val="24"/>
          <w:szCs w:val="24"/>
          <w:lang w:eastAsia="en-GB"/>
        </w:rPr>
      </w:pPr>
    </w:p>
    <w:p w14:paraId="238E6E93" w14:textId="490033C3" w:rsidR="00966FB9" w:rsidRPr="002A44CA" w:rsidRDefault="00966FB9" w:rsidP="00487176">
      <w:pPr>
        <w:shd w:val="clear" w:color="auto" w:fill="FFFFFF"/>
        <w:spacing w:after="0" w:line="360" w:lineRule="auto"/>
        <w:rPr>
          <w:rFonts w:ascii="Trebuchet MS" w:eastAsia="Times New Roman" w:hAnsi="Trebuchet MS" w:cs="Helvetica"/>
          <w:sz w:val="24"/>
          <w:szCs w:val="24"/>
          <w:lang w:eastAsia="en-GB"/>
        </w:rPr>
      </w:pPr>
      <w:r w:rsidRPr="002A44CA">
        <w:rPr>
          <w:rFonts w:ascii="Trebuchet MS" w:eastAsia="Times New Roman" w:hAnsi="Trebuchet MS" w:cs="Helvetica"/>
          <w:sz w:val="24"/>
          <w:szCs w:val="24"/>
          <w:lang w:eastAsia="en-GB"/>
        </w:rPr>
        <w:t>If a complaint is received about an incident that has occurred in the changing room between a swimmer or a member of the club and any other person, the club has a duty to act upon that concern as appropriate, following the recommended Swim England guidance. If the incident involves a person not associated with the club, the pool manager</w:t>
      </w:r>
      <w:r w:rsidR="005A37B7">
        <w:rPr>
          <w:rFonts w:ascii="Trebuchet MS" w:eastAsia="Times New Roman" w:hAnsi="Trebuchet MS" w:cs="Helvetica"/>
          <w:sz w:val="24"/>
          <w:szCs w:val="24"/>
          <w:lang w:eastAsia="en-GB"/>
        </w:rPr>
        <w:t xml:space="preserve"> will</w:t>
      </w:r>
      <w:r w:rsidRPr="002A44CA">
        <w:rPr>
          <w:rFonts w:ascii="Trebuchet MS" w:eastAsia="Times New Roman" w:hAnsi="Trebuchet MS" w:cs="Helvetica"/>
          <w:sz w:val="24"/>
          <w:szCs w:val="24"/>
          <w:lang w:eastAsia="en-GB"/>
        </w:rPr>
        <w:t xml:space="preserve"> be made </w:t>
      </w:r>
      <w:r w:rsidR="00436015" w:rsidRPr="002A44CA">
        <w:rPr>
          <w:rFonts w:ascii="Trebuchet MS" w:eastAsia="Times New Roman" w:hAnsi="Trebuchet MS" w:cs="Helvetica"/>
          <w:sz w:val="24"/>
          <w:szCs w:val="24"/>
          <w:lang w:eastAsia="en-GB"/>
        </w:rPr>
        <w:t>aware,</w:t>
      </w:r>
      <w:r w:rsidRPr="002A44CA">
        <w:rPr>
          <w:rFonts w:ascii="Trebuchet MS" w:eastAsia="Times New Roman" w:hAnsi="Trebuchet MS" w:cs="Helvetica"/>
          <w:sz w:val="24"/>
          <w:szCs w:val="24"/>
          <w:lang w:eastAsia="en-GB"/>
        </w:rPr>
        <w:t xml:space="preserve"> and consideration given as to whether the statutory agencies need informing.</w:t>
      </w:r>
    </w:p>
    <w:p w14:paraId="140EB36F" w14:textId="77777777" w:rsidR="00966FB9" w:rsidRPr="002A44CA" w:rsidRDefault="00966FB9" w:rsidP="00487176">
      <w:pPr>
        <w:shd w:val="clear" w:color="auto" w:fill="FFFFFF"/>
        <w:spacing w:after="0" w:line="360" w:lineRule="auto"/>
        <w:rPr>
          <w:rFonts w:ascii="Trebuchet MS" w:eastAsia="Times New Roman" w:hAnsi="Trebuchet MS" w:cs="Helvetica"/>
          <w:sz w:val="24"/>
          <w:szCs w:val="24"/>
          <w:lang w:eastAsia="en-GB"/>
        </w:rPr>
      </w:pPr>
    </w:p>
    <w:p w14:paraId="070487CD" w14:textId="77777777" w:rsidR="00E86E24" w:rsidRDefault="00E86E24" w:rsidP="00487176">
      <w:pPr>
        <w:shd w:val="clear" w:color="auto" w:fill="FFFFFF"/>
        <w:spacing w:after="0" w:line="360" w:lineRule="auto"/>
        <w:outlineLvl w:val="1"/>
        <w:rPr>
          <w:rFonts w:ascii="Trebuchet MS" w:eastAsia="Times New Roman" w:hAnsi="Trebuchet MS" w:cs="Helvetica"/>
          <w:b/>
          <w:bCs/>
          <w:sz w:val="24"/>
          <w:szCs w:val="24"/>
          <w:lang w:eastAsia="en-GB"/>
        </w:rPr>
      </w:pPr>
    </w:p>
    <w:p w14:paraId="7F097A55" w14:textId="77777777" w:rsidR="00E86E24" w:rsidRDefault="00E86E24" w:rsidP="00487176">
      <w:pPr>
        <w:shd w:val="clear" w:color="auto" w:fill="FFFFFF"/>
        <w:spacing w:after="0" w:line="360" w:lineRule="auto"/>
        <w:outlineLvl w:val="1"/>
        <w:rPr>
          <w:rFonts w:ascii="Trebuchet MS" w:eastAsia="Times New Roman" w:hAnsi="Trebuchet MS" w:cs="Helvetica"/>
          <w:b/>
          <w:bCs/>
          <w:sz w:val="24"/>
          <w:szCs w:val="24"/>
          <w:lang w:eastAsia="en-GB"/>
        </w:rPr>
      </w:pPr>
    </w:p>
    <w:p w14:paraId="589BD90B" w14:textId="77777777" w:rsidR="005B50BE" w:rsidRDefault="005B50BE" w:rsidP="00487176">
      <w:pPr>
        <w:shd w:val="clear" w:color="auto" w:fill="FFFFFF"/>
        <w:spacing w:after="0" w:line="360" w:lineRule="auto"/>
        <w:outlineLvl w:val="1"/>
        <w:rPr>
          <w:rFonts w:ascii="Trebuchet MS" w:eastAsia="Times New Roman" w:hAnsi="Trebuchet MS" w:cs="Helvetica"/>
          <w:b/>
          <w:bCs/>
          <w:sz w:val="24"/>
          <w:szCs w:val="24"/>
          <w:lang w:eastAsia="en-GB"/>
        </w:rPr>
      </w:pPr>
    </w:p>
    <w:p w14:paraId="3AF904BF" w14:textId="77777777" w:rsidR="00436015" w:rsidRDefault="00436015" w:rsidP="00487176">
      <w:pPr>
        <w:shd w:val="clear" w:color="auto" w:fill="FFFFFF"/>
        <w:spacing w:after="0" w:line="360" w:lineRule="auto"/>
        <w:outlineLvl w:val="1"/>
        <w:rPr>
          <w:rFonts w:ascii="Trebuchet MS" w:eastAsia="Times New Roman" w:hAnsi="Trebuchet MS" w:cs="Helvetica"/>
          <w:b/>
          <w:bCs/>
          <w:sz w:val="24"/>
          <w:szCs w:val="24"/>
          <w:lang w:eastAsia="en-GB"/>
        </w:rPr>
      </w:pPr>
    </w:p>
    <w:p w14:paraId="42A5DAF7" w14:textId="77777777" w:rsidR="00436015" w:rsidRDefault="00436015" w:rsidP="00487176">
      <w:pPr>
        <w:shd w:val="clear" w:color="auto" w:fill="FFFFFF"/>
        <w:spacing w:after="0" w:line="360" w:lineRule="auto"/>
        <w:outlineLvl w:val="1"/>
        <w:rPr>
          <w:rFonts w:ascii="Trebuchet MS" w:eastAsia="Times New Roman" w:hAnsi="Trebuchet MS" w:cs="Helvetica"/>
          <w:b/>
          <w:bCs/>
          <w:sz w:val="24"/>
          <w:szCs w:val="24"/>
          <w:lang w:eastAsia="en-GB"/>
        </w:rPr>
      </w:pPr>
    </w:p>
    <w:p w14:paraId="51320EF3" w14:textId="77777777" w:rsidR="00436015" w:rsidRDefault="00436015" w:rsidP="00487176">
      <w:pPr>
        <w:shd w:val="clear" w:color="auto" w:fill="FFFFFF"/>
        <w:spacing w:after="0" w:line="360" w:lineRule="auto"/>
        <w:outlineLvl w:val="1"/>
        <w:rPr>
          <w:rFonts w:ascii="Trebuchet MS" w:eastAsia="Times New Roman" w:hAnsi="Trebuchet MS" w:cs="Helvetica"/>
          <w:b/>
          <w:bCs/>
          <w:sz w:val="24"/>
          <w:szCs w:val="24"/>
          <w:lang w:eastAsia="en-GB"/>
        </w:rPr>
      </w:pPr>
    </w:p>
    <w:p w14:paraId="0AC375E4" w14:textId="77777777" w:rsidR="00E86E24" w:rsidRDefault="00E86E24" w:rsidP="00487176">
      <w:pPr>
        <w:shd w:val="clear" w:color="auto" w:fill="FFFFFF"/>
        <w:spacing w:after="0" w:line="360" w:lineRule="auto"/>
        <w:outlineLvl w:val="1"/>
        <w:rPr>
          <w:rFonts w:ascii="Trebuchet MS" w:eastAsia="Times New Roman" w:hAnsi="Trebuchet MS" w:cs="Helvetica"/>
          <w:b/>
          <w:bCs/>
          <w:sz w:val="24"/>
          <w:szCs w:val="24"/>
          <w:lang w:eastAsia="en-GB"/>
        </w:rPr>
      </w:pPr>
    </w:p>
    <w:p w14:paraId="2A34D1C6" w14:textId="29A71AFF" w:rsidR="00966FB9" w:rsidRPr="00E43505" w:rsidRDefault="00966FB9" w:rsidP="00487176">
      <w:pPr>
        <w:shd w:val="clear" w:color="auto" w:fill="FFFFFF"/>
        <w:spacing w:after="0" w:line="360" w:lineRule="auto"/>
        <w:outlineLvl w:val="1"/>
        <w:rPr>
          <w:rFonts w:ascii="Trebuchet MS" w:eastAsia="Times New Roman" w:hAnsi="Trebuchet MS" w:cs="Helvetica"/>
          <w:b/>
          <w:bCs/>
          <w:sz w:val="24"/>
          <w:szCs w:val="24"/>
          <w:lang w:eastAsia="en-GB"/>
        </w:rPr>
      </w:pPr>
      <w:r w:rsidRPr="00E43505">
        <w:rPr>
          <w:rFonts w:ascii="Trebuchet MS" w:eastAsia="Times New Roman" w:hAnsi="Trebuchet MS" w:cs="Helvetica"/>
          <w:b/>
          <w:bCs/>
          <w:sz w:val="24"/>
          <w:szCs w:val="24"/>
          <w:lang w:eastAsia="en-GB"/>
        </w:rPr>
        <w:lastRenderedPageBreak/>
        <w:t>Information for parents regarding changing facilities</w:t>
      </w:r>
    </w:p>
    <w:p w14:paraId="50B50102" w14:textId="5D6F10E9" w:rsidR="00966FB9" w:rsidRDefault="00966FB9" w:rsidP="00487176">
      <w:pPr>
        <w:numPr>
          <w:ilvl w:val="0"/>
          <w:numId w:val="1"/>
        </w:numPr>
        <w:shd w:val="clear" w:color="auto" w:fill="FFFFFF"/>
        <w:spacing w:after="0" w:line="360" w:lineRule="auto"/>
        <w:rPr>
          <w:rFonts w:ascii="Trebuchet MS" w:eastAsia="Times New Roman" w:hAnsi="Trebuchet MS" w:cs="Helvetica"/>
          <w:sz w:val="24"/>
          <w:szCs w:val="24"/>
          <w:lang w:eastAsia="en-GB"/>
        </w:rPr>
      </w:pPr>
      <w:r w:rsidRPr="002A44CA">
        <w:rPr>
          <w:rFonts w:ascii="Trebuchet MS" w:eastAsia="Times New Roman" w:hAnsi="Trebuchet MS" w:cs="Helvetica"/>
          <w:sz w:val="24"/>
          <w:szCs w:val="24"/>
          <w:lang w:eastAsia="en-GB"/>
        </w:rPr>
        <w:t>At both Arun Leisure Centre &amp; Littlehampton Wave, the changing facility is a mixed changing village.</w:t>
      </w:r>
    </w:p>
    <w:p w14:paraId="71F9611B" w14:textId="77777777" w:rsidR="00354A2A" w:rsidRPr="002A44CA" w:rsidRDefault="00354A2A" w:rsidP="00354A2A">
      <w:pPr>
        <w:shd w:val="clear" w:color="auto" w:fill="FFFFFF"/>
        <w:spacing w:after="0" w:line="360" w:lineRule="auto"/>
        <w:ind w:left="720"/>
        <w:rPr>
          <w:rFonts w:ascii="Trebuchet MS" w:eastAsia="Times New Roman" w:hAnsi="Trebuchet MS" w:cs="Helvetica"/>
          <w:sz w:val="24"/>
          <w:szCs w:val="24"/>
          <w:lang w:eastAsia="en-GB"/>
        </w:rPr>
      </w:pPr>
    </w:p>
    <w:p w14:paraId="4AF49061" w14:textId="3B7EC821" w:rsidR="00966FB9" w:rsidRDefault="00966FB9" w:rsidP="00487176">
      <w:pPr>
        <w:numPr>
          <w:ilvl w:val="0"/>
          <w:numId w:val="1"/>
        </w:numPr>
        <w:shd w:val="clear" w:color="auto" w:fill="FFFFFF"/>
        <w:spacing w:after="0" w:line="360" w:lineRule="auto"/>
        <w:rPr>
          <w:rFonts w:ascii="Trebuchet MS" w:eastAsia="Times New Roman" w:hAnsi="Trebuchet MS" w:cs="Helvetica"/>
          <w:sz w:val="24"/>
          <w:szCs w:val="24"/>
          <w:lang w:eastAsia="en-GB"/>
        </w:rPr>
      </w:pPr>
      <w:r w:rsidRPr="002A44CA">
        <w:rPr>
          <w:rFonts w:ascii="Trebuchet MS" w:eastAsia="Times New Roman" w:hAnsi="Trebuchet MS" w:cs="Helvetica"/>
          <w:sz w:val="24"/>
          <w:szCs w:val="24"/>
          <w:lang w:eastAsia="en-GB"/>
        </w:rPr>
        <w:t xml:space="preserve">Swimmers </w:t>
      </w:r>
      <w:r w:rsidR="00436015">
        <w:rPr>
          <w:rFonts w:ascii="Trebuchet MS" w:eastAsia="Times New Roman" w:hAnsi="Trebuchet MS" w:cs="Helvetica"/>
          <w:sz w:val="24"/>
          <w:szCs w:val="24"/>
          <w:lang w:eastAsia="en-GB"/>
        </w:rPr>
        <w:t xml:space="preserve">must </w:t>
      </w:r>
      <w:r w:rsidR="00436015" w:rsidRPr="002A44CA">
        <w:rPr>
          <w:rFonts w:ascii="Trebuchet MS" w:eastAsia="Times New Roman" w:hAnsi="Trebuchet MS" w:cs="Helvetica"/>
          <w:sz w:val="24"/>
          <w:szCs w:val="24"/>
          <w:lang w:eastAsia="en-GB"/>
        </w:rPr>
        <w:t>always follow the code of conduct in the changing rooms</w:t>
      </w:r>
      <w:r w:rsidRPr="002A44CA">
        <w:rPr>
          <w:rFonts w:ascii="Trebuchet MS" w:eastAsia="Times New Roman" w:hAnsi="Trebuchet MS" w:cs="Helvetica"/>
          <w:sz w:val="24"/>
          <w:szCs w:val="24"/>
          <w:lang w:eastAsia="en-GB"/>
        </w:rPr>
        <w:t>.</w:t>
      </w:r>
    </w:p>
    <w:p w14:paraId="6C54B92B" w14:textId="77777777" w:rsidR="00354A2A" w:rsidRPr="002A44CA" w:rsidRDefault="00354A2A" w:rsidP="00354A2A">
      <w:pPr>
        <w:shd w:val="clear" w:color="auto" w:fill="FFFFFF"/>
        <w:spacing w:after="0" w:line="360" w:lineRule="auto"/>
        <w:rPr>
          <w:rFonts w:ascii="Trebuchet MS" w:eastAsia="Times New Roman" w:hAnsi="Trebuchet MS" w:cs="Helvetica"/>
          <w:sz w:val="24"/>
          <w:szCs w:val="24"/>
          <w:lang w:eastAsia="en-GB"/>
        </w:rPr>
      </w:pPr>
    </w:p>
    <w:p w14:paraId="643C5E85" w14:textId="1E4E6E4D" w:rsidR="00A24448" w:rsidRDefault="00966FB9" w:rsidP="00487176">
      <w:pPr>
        <w:numPr>
          <w:ilvl w:val="0"/>
          <w:numId w:val="1"/>
        </w:numPr>
        <w:shd w:val="clear" w:color="auto" w:fill="FFFFFF"/>
        <w:spacing w:after="0" w:line="360" w:lineRule="auto"/>
        <w:rPr>
          <w:rFonts w:ascii="Trebuchet MS" w:eastAsia="Times New Roman" w:hAnsi="Trebuchet MS" w:cs="Helvetica"/>
          <w:sz w:val="24"/>
          <w:szCs w:val="24"/>
          <w:lang w:eastAsia="en-GB"/>
        </w:rPr>
      </w:pPr>
      <w:r w:rsidRPr="002A44CA">
        <w:rPr>
          <w:rFonts w:ascii="Trebuchet MS" w:eastAsia="Times New Roman" w:hAnsi="Trebuchet MS" w:cs="Helvetica"/>
          <w:sz w:val="24"/>
          <w:szCs w:val="24"/>
          <w:lang w:eastAsia="en-GB"/>
        </w:rPr>
        <w:t xml:space="preserve">Parents should not be in the changing room whilst swimmers are </w:t>
      </w:r>
      <w:r w:rsidR="00436015" w:rsidRPr="002A44CA">
        <w:rPr>
          <w:rFonts w:ascii="Trebuchet MS" w:eastAsia="Times New Roman" w:hAnsi="Trebuchet MS" w:cs="Helvetica"/>
          <w:sz w:val="24"/>
          <w:szCs w:val="24"/>
          <w:lang w:eastAsia="en-GB"/>
        </w:rPr>
        <w:t>changing unless</w:t>
      </w:r>
      <w:r w:rsidRPr="002A44CA">
        <w:rPr>
          <w:rFonts w:ascii="Trebuchet MS" w:eastAsia="Times New Roman" w:hAnsi="Trebuchet MS" w:cs="Helvetica"/>
          <w:sz w:val="24"/>
          <w:szCs w:val="24"/>
          <w:lang w:eastAsia="en-GB"/>
        </w:rPr>
        <w:t xml:space="preserve"> their child is aged 8 or under or requires additional specific assistance. In such circumstances the parent or carer should be of the same gender as the child and should only be in the changing room to assist the child changing. Once the child is changed and has gone on to poolside the parent or carer should leave the changing room.</w:t>
      </w:r>
    </w:p>
    <w:p w14:paraId="6AF3E3BA" w14:textId="77777777" w:rsidR="00354A2A" w:rsidRDefault="00354A2A" w:rsidP="00354A2A">
      <w:pPr>
        <w:shd w:val="clear" w:color="auto" w:fill="FFFFFF"/>
        <w:spacing w:after="0" w:line="360" w:lineRule="auto"/>
        <w:rPr>
          <w:rFonts w:ascii="Trebuchet MS" w:eastAsia="Times New Roman" w:hAnsi="Trebuchet MS" w:cs="Helvetica"/>
          <w:sz w:val="24"/>
          <w:szCs w:val="24"/>
          <w:lang w:eastAsia="en-GB"/>
        </w:rPr>
      </w:pPr>
    </w:p>
    <w:p w14:paraId="7CDB997B" w14:textId="591A07E8" w:rsidR="007C5444" w:rsidRPr="009C16CF" w:rsidRDefault="007C5444" w:rsidP="00487176">
      <w:pPr>
        <w:pStyle w:val="BodyText"/>
        <w:numPr>
          <w:ilvl w:val="0"/>
          <w:numId w:val="1"/>
        </w:numPr>
        <w:spacing w:line="360" w:lineRule="auto"/>
      </w:pPr>
      <w:r w:rsidRPr="009C16CF">
        <w:rPr>
          <w:spacing w:val="-1"/>
        </w:rPr>
        <w:t xml:space="preserve">Designated </w:t>
      </w:r>
      <w:r w:rsidR="00354A2A">
        <w:t>o</w:t>
      </w:r>
      <w:r w:rsidRPr="009C16CF">
        <w:t xml:space="preserve">rganisation officers may </w:t>
      </w:r>
      <w:r w:rsidRPr="009C16CF">
        <w:rPr>
          <w:w w:val="95"/>
        </w:rPr>
        <w:t>walk through</w:t>
      </w:r>
      <w:r w:rsidRPr="009C16CF">
        <w:rPr>
          <w:spacing w:val="7"/>
          <w:w w:val="95"/>
        </w:rPr>
        <w:t xml:space="preserve"> </w:t>
      </w:r>
      <w:r w:rsidRPr="009C16CF">
        <w:rPr>
          <w:w w:val="95"/>
        </w:rPr>
        <w:t>public</w:t>
      </w:r>
      <w:r w:rsidRPr="009C16CF">
        <w:rPr>
          <w:spacing w:val="7"/>
          <w:w w:val="95"/>
        </w:rPr>
        <w:t xml:space="preserve"> </w:t>
      </w:r>
      <w:r w:rsidRPr="009C16CF">
        <w:rPr>
          <w:w w:val="95"/>
        </w:rPr>
        <w:t>areas</w:t>
      </w:r>
      <w:r w:rsidR="009C16CF">
        <w:rPr>
          <w:spacing w:val="8"/>
          <w:w w:val="95"/>
        </w:rPr>
        <w:t xml:space="preserve"> </w:t>
      </w:r>
      <w:r w:rsidRPr="009C16CF">
        <w:rPr>
          <w:w w:val="95"/>
        </w:rPr>
        <w:t>(including</w:t>
      </w:r>
      <w:r w:rsidRPr="009C16CF">
        <w:rPr>
          <w:spacing w:val="-1"/>
          <w:w w:val="95"/>
        </w:rPr>
        <w:t xml:space="preserve"> </w:t>
      </w:r>
      <w:r w:rsidRPr="009C16CF">
        <w:rPr>
          <w:w w:val="95"/>
        </w:rPr>
        <w:t>village</w:t>
      </w:r>
      <w:r w:rsidRPr="009C16CF">
        <w:rPr>
          <w:spacing w:val="7"/>
          <w:w w:val="95"/>
        </w:rPr>
        <w:t xml:space="preserve"> </w:t>
      </w:r>
      <w:r w:rsidRPr="009C16CF">
        <w:rPr>
          <w:w w:val="95"/>
        </w:rPr>
        <w:t>changing</w:t>
      </w:r>
      <w:r w:rsidRPr="009C16CF">
        <w:rPr>
          <w:spacing w:val="7"/>
          <w:w w:val="95"/>
        </w:rPr>
        <w:t xml:space="preserve"> </w:t>
      </w:r>
      <w:r w:rsidRPr="009C16CF">
        <w:rPr>
          <w:w w:val="95"/>
        </w:rPr>
        <w:t>areas),</w:t>
      </w:r>
      <w:r w:rsidRPr="009C16CF">
        <w:rPr>
          <w:spacing w:val="8"/>
          <w:w w:val="95"/>
        </w:rPr>
        <w:t xml:space="preserve"> </w:t>
      </w:r>
      <w:r w:rsidRPr="009C16CF">
        <w:rPr>
          <w:w w:val="95"/>
        </w:rPr>
        <w:t>particularly</w:t>
      </w:r>
      <w:r w:rsidRPr="009C16CF">
        <w:rPr>
          <w:spacing w:val="7"/>
          <w:w w:val="95"/>
        </w:rPr>
        <w:t xml:space="preserve"> </w:t>
      </w:r>
      <w:r w:rsidRPr="009C16CF">
        <w:rPr>
          <w:w w:val="95"/>
        </w:rPr>
        <w:t>if</w:t>
      </w:r>
      <w:r w:rsidRPr="009C16CF">
        <w:rPr>
          <w:spacing w:val="-8"/>
          <w:w w:val="95"/>
        </w:rPr>
        <w:t xml:space="preserve"> </w:t>
      </w:r>
      <w:r w:rsidRPr="009C16CF">
        <w:rPr>
          <w:w w:val="95"/>
        </w:rPr>
        <w:t>the</w:t>
      </w:r>
      <w:r w:rsidRPr="009C16CF">
        <w:rPr>
          <w:spacing w:val="7"/>
          <w:w w:val="95"/>
        </w:rPr>
        <w:t xml:space="preserve"> </w:t>
      </w:r>
      <w:r w:rsidRPr="009C16CF">
        <w:rPr>
          <w:w w:val="95"/>
        </w:rPr>
        <w:t>changing</w:t>
      </w:r>
      <w:r w:rsidRPr="009C16CF">
        <w:rPr>
          <w:spacing w:val="8"/>
          <w:w w:val="95"/>
        </w:rPr>
        <w:t xml:space="preserve"> </w:t>
      </w:r>
      <w:proofErr w:type="gramStart"/>
      <w:r w:rsidRPr="009C16CF">
        <w:rPr>
          <w:w w:val="95"/>
        </w:rPr>
        <w:t>space</w:t>
      </w:r>
      <w:r w:rsidR="00530F66" w:rsidRPr="009C16CF">
        <w:rPr>
          <w:w w:val="95"/>
        </w:rPr>
        <w:t xml:space="preserve"> </w:t>
      </w:r>
      <w:r w:rsidRPr="009C16CF">
        <w:rPr>
          <w:spacing w:val="-69"/>
          <w:w w:val="95"/>
        </w:rPr>
        <w:t xml:space="preserve"> </w:t>
      </w:r>
      <w:r w:rsidRPr="009C16CF">
        <w:rPr>
          <w:w w:val="95"/>
        </w:rPr>
        <w:t>is</w:t>
      </w:r>
      <w:proofErr w:type="gramEnd"/>
      <w:r w:rsidRPr="009C16CF">
        <w:rPr>
          <w:w w:val="95"/>
        </w:rPr>
        <w:t xml:space="preserve"> shared with members of the public, in order to safeguard </w:t>
      </w:r>
      <w:r w:rsidRPr="009C16CF">
        <w:rPr>
          <w:w w:val="95"/>
        </w:rPr>
        <w:t>m</w:t>
      </w:r>
      <w:r w:rsidRPr="009C16CF">
        <w:rPr>
          <w:w w:val="95"/>
        </w:rPr>
        <w:t xml:space="preserve">embers. This approach </w:t>
      </w:r>
      <w:r w:rsidR="00E31F4C" w:rsidRPr="009C16CF">
        <w:rPr>
          <w:w w:val="95"/>
        </w:rPr>
        <w:t xml:space="preserve">will be used </w:t>
      </w:r>
      <w:r w:rsidRPr="009C16CF">
        <w:rPr>
          <w:w w:val="95"/>
        </w:rPr>
        <w:t>when</w:t>
      </w:r>
      <w:r w:rsidRPr="009C16CF">
        <w:rPr>
          <w:spacing w:val="3"/>
          <w:w w:val="95"/>
        </w:rPr>
        <w:t xml:space="preserve"> </w:t>
      </w:r>
      <w:r w:rsidRPr="009C16CF">
        <w:rPr>
          <w:w w:val="95"/>
        </w:rPr>
        <w:t>children</w:t>
      </w:r>
      <w:r w:rsidRPr="009C16CF">
        <w:rPr>
          <w:spacing w:val="3"/>
          <w:w w:val="95"/>
        </w:rPr>
        <w:t xml:space="preserve"> </w:t>
      </w:r>
      <w:r w:rsidRPr="009C16CF">
        <w:rPr>
          <w:w w:val="95"/>
        </w:rPr>
        <w:t>have</w:t>
      </w:r>
      <w:r w:rsidRPr="009C16CF">
        <w:rPr>
          <w:spacing w:val="3"/>
          <w:w w:val="95"/>
        </w:rPr>
        <w:t xml:space="preserve"> </w:t>
      </w:r>
      <w:r w:rsidRPr="009C16CF">
        <w:rPr>
          <w:w w:val="95"/>
        </w:rPr>
        <w:t>reported</w:t>
      </w:r>
      <w:r w:rsidRPr="009C16CF">
        <w:rPr>
          <w:spacing w:val="3"/>
          <w:w w:val="95"/>
        </w:rPr>
        <w:t xml:space="preserve"> </w:t>
      </w:r>
      <w:r w:rsidRPr="009C16CF">
        <w:rPr>
          <w:w w:val="95"/>
        </w:rPr>
        <w:t>incidents</w:t>
      </w:r>
      <w:r w:rsidRPr="009C16CF">
        <w:rPr>
          <w:spacing w:val="3"/>
          <w:w w:val="95"/>
        </w:rPr>
        <w:t xml:space="preserve"> </w:t>
      </w:r>
      <w:r w:rsidRPr="009C16CF">
        <w:rPr>
          <w:w w:val="95"/>
        </w:rPr>
        <w:t>of</w:t>
      </w:r>
      <w:r w:rsidRPr="009C16CF">
        <w:rPr>
          <w:spacing w:val="-4"/>
          <w:w w:val="95"/>
        </w:rPr>
        <w:t xml:space="preserve"> </w:t>
      </w:r>
      <w:r w:rsidRPr="009C16CF">
        <w:rPr>
          <w:w w:val="95"/>
        </w:rPr>
        <w:t>bullying</w:t>
      </w:r>
      <w:r w:rsidRPr="009C16CF">
        <w:rPr>
          <w:spacing w:val="3"/>
          <w:w w:val="95"/>
        </w:rPr>
        <w:t xml:space="preserve"> </w:t>
      </w:r>
      <w:r w:rsidRPr="009C16CF">
        <w:rPr>
          <w:w w:val="95"/>
        </w:rPr>
        <w:t>or</w:t>
      </w:r>
      <w:r w:rsidRPr="009C16CF">
        <w:rPr>
          <w:spacing w:val="1"/>
          <w:w w:val="95"/>
        </w:rPr>
        <w:t xml:space="preserve"> </w:t>
      </w:r>
      <w:r w:rsidRPr="009C16CF">
        <w:rPr>
          <w:w w:val="95"/>
        </w:rPr>
        <w:t>general</w:t>
      </w:r>
      <w:r w:rsidRPr="009C16CF">
        <w:rPr>
          <w:spacing w:val="-11"/>
          <w:w w:val="95"/>
        </w:rPr>
        <w:t xml:space="preserve"> </w:t>
      </w:r>
      <w:proofErr w:type="spellStart"/>
      <w:r w:rsidRPr="009C16CF">
        <w:rPr>
          <w:w w:val="95"/>
        </w:rPr>
        <w:t>behaviour</w:t>
      </w:r>
      <w:proofErr w:type="spellEnd"/>
      <w:r w:rsidRPr="009C16CF">
        <w:rPr>
          <w:spacing w:val="-17"/>
          <w:w w:val="95"/>
        </w:rPr>
        <w:t xml:space="preserve"> </w:t>
      </w:r>
      <w:r w:rsidRPr="009C16CF">
        <w:rPr>
          <w:w w:val="95"/>
        </w:rPr>
        <w:t>issues</w:t>
      </w:r>
      <w:r w:rsidRPr="009C16CF">
        <w:rPr>
          <w:spacing w:val="-11"/>
          <w:w w:val="95"/>
        </w:rPr>
        <w:t xml:space="preserve"> </w:t>
      </w:r>
      <w:r w:rsidRPr="009C16CF">
        <w:rPr>
          <w:w w:val="95"/>
        </w:rPr>
        <w:t>between</w:t>
      </w:r>
      <w:r w:rsidRPr="009C16CF">
        <w:rPr>
          <w:spacing w:val="-10"/>
          <w:w w:val="95"/>
        </w:rPr>
        <w:t xml:space="preserve"> </w:t>
      </w:r>
      <w:r w:rsidR="00354A2A">
        <w:rPr>
          <w:w w:val="95"/>
        </w:rPr>
        <w:t>m</w:t>
      </w:r>
      <w:r w:rsidRPr="009C16CF">
        <w:rPr>
          <w:w w:val="95"/>
        </w:rPr>
        <w:t>embers</w:t>
      </w:r>
      <w:r w:rsidRPr="009C16CF">
        <w:rPr>
          <w:spacing w:val="-11"/>
          <w:w w:val="95"/>
        </w:rPr>
        <w:t xml:space="preserve"> </w:t>
      </w:r>
      <w:r w:rsidRPr="009C16CF">
        <w:rPr>
          <w:w w:val="95"/>
        </w:rPr>
        <w:t>in</w:t>
      </w:r>
      <w:r w:rsidRPr="009C16CF">
        <w:rPr>
          <w:spacing w:val="-16"/>
          <w:w w:val="95"/>
        </w:rPr>
        <w:t xml:space="preserve"> </w:t>
      </w:r>
      <w:r w:rsidRPr="009C16CF">
        <w:rPr>
          <w:w w:val="95"/>
        </w:rPr>
        <w:t>the</w:t>
      </w:r>
      <w:r w:rsidRPr="009C16CF">
        <w:rPr>
          <w:spacing w:val="-10"/>
          <w:w w:val="95"/>
        </w:rPr>
        <w:t xml:space="preserve"> </w:t>
      </w:r>
      <w:r w:rsidRPr="009C16CF">
        <w:rPr>
          <w:w w:val="95"/>
        </w:rPr>
        <w:t>changing</w:t>
      </w:r>
      <w:r w:rsidRPr="009C16CF">
        <w:rPr>
          <w:spacing w:val="-11"/>
          <w:w w:val="95"/>
        </w:rPr>
        <w:t xml:space="preserve"> </w:t>
      </w:r>
      <w:r w:rsidRPr="009C16CF">
        <w:rPr>
          <w:w w:val="95"/>
        </w:rPr>
        <w:t>rooms</w:t>
      </w:r>
      <w:r w:rsidR="00E31F4C" w:rsidRPr="009C16CF">
        <w:rPr>
          <w:w w:val="95"/>
        </w:rPr>
        <w:t xml:space="preserve"> and </w:t>
      </w:r>
      <w:r w:rsidR="009C16CF" w:rsidRPr="009C16CF">
        <w:rPr>
          <w:w w:val="95"/>
        </w:rPr>
        <w:t xml:space="preserve">there will be a </w:t>
      </w:r>
      <w:r w:rsidR="00354A2A">
        <w:rPr>
          <w:w w:val="95"/>
        </w:rPr>
        <w:t xml:space="preserve">subsequent </w:t>
      </w:r>
      <w:r w:rsidR="009C16CF" w:rsidRPr="009C16CF">
        <w:rPr>
          <w:w w:val="95"/>
        </w:rPr>
        <w:t>meeting agreed with both the swimmer and their parent/guardian to address the concerns.</w:t>
      </w:r>
    </w:p>
    <w:p w14:paraId="4EA3CC25" w14:textId="77777777" w:rsidR="007C5444" w:rsidRPr="007C5444" w:rsidRDefault="007C5444" w:rsidP="00487176">
      <w:pPr>
        <w:shd w:val="clear" w:color="auto" w:fill="FFFFFF"/>
        <w:spacing w:after="0" w:line="360" w:lineRule="auto"/>
        <w:ind w:left="720"/>
        <w:rPr>
          <w:rFonts w:ascii="Trebuchet MS" w:eastAsia="Times New Roman" w:hAnsi="Trebuchet MS" w:cs="Helvetica"/>
          <w:sz w:val="24"/>
          <w:szCs w:val="24"/>
          <w:lang w:eastAsia="en-GB"/>
        </w:rPr>
      </w:pPr>
    </w:p>
    <w:p w14:paraId="4C1C4178" w14:textId="6F5F03C6" w:rsidR="00DC68FB" w:rsidRPr="00DC68FB" w:rsidRDefault="00DC68FB" w:rsidP="00487176">
      <w:pPr>
        <w:numPr>
          <w:ilvl w:val="0"/>
          <w:numId w:val="1"/>
        </w:numPr>
        <w:shd w:val="clear" w:color="auto" w:fill="FFFFFF"/>
        <w:spacing w:after="0" w:line="360" w:lineRule="auto"/>
        <w:rPr>
          <w:rFonts w:ascii="Trebuchet MS" w:eastAsia="Times New Roman" w:hAnsi="Trebuchet MS" w:cs="Helvetica"/>
          <w:sz w:val="32"/>
          <w:szCs w:val="28"/>
          <w:lang w:eastAsia="en-GB"/>
        </w:rPr>
      </w:pPr>
      <w:r w:rsidRPr="00DC68FB">
        <w:rPr>
          <w:rFonts w:ascii="Trebuchet MS" w:eastAsia="Times New Roman" w:hAnsi="Trebuchet MS" w:cs="Arial"/>
          <w:color w:val="555555"/>
          <w:sz w:val="24"/>
          <w:szCs w:val="24"/>
        </w:rPr>
        <w:t>T</w:t>
      </w:r>
      <w:r w:rsidRPr="00DC68FB">
        <w:rPr>
          <w:rFonts w:ascii="Trebuchet MS" w:eastAsia="Times New Roman" w:hAnsi="Trebuchet MS" w:cs="Arial"/>
          <w:color w:val="555555"/>
          <w:sz w:val="24"/>
          <w:szCs w:val="24"/>
        </w:rPr>
        <w:t>he changing room policy now </w:t>
      </w:r>
      <w:r w:rsidRPr="00DC68FB">
        <w:rPr>
          <w:rFonts w:ascii="Trebuchet MS" w:eastAsia="Times New Roman" w:hAnsi="Trebuchet MS" w:cs="Arial"/>
          <w:b/>
          <w:bCs/>
          <w:color w:val="555555"/>
          <w:sz w:val="24"/>
          <w:szCs w:val="24"/>
          <w:u w:val="single"/>
        </w:rPr>
        <w:t xml:space="preserve">prohibits all use of a mobile phone or device in a changing </w:t>
      </w:r>
      <w:r w:rsidRPr="00493FE3">
        <w:rPr>
          <w:rFonts w:ascii="Trebuchet MS" w:eastAsia="Times New Roman" w:hAnsi="Trebuchet MS" w:cs="Arial"/>
          <w:b/>
          <w:bCs/>
          <w:color w:val="555555"/>
          <w:sz w:val="24"/>
          <w:szCs w:val="24"/>
          <w:u w:val="single"/>
        </w:rPr>
        <w:t>area</w:t>
      </w:r>
      <w:r w:rsidRPr="00493FE3">
        <w:rPr>
          <w:rFonts w:ascii="Trebuchet MS" w:eastAsia="Times New Roman" w:hAnsi="Trebuchet MS" w:cs="Arial"/>
          <w:color w:val="555555"/>
          <w:sz w:val="24"/>
          <w:szCs w:val="24"/>
          <w:u w:val="single"/>
        </w:rPr>
        <w:t> </w:t>
      </w:r>
      <w:r w:rsidRPr="00493FE3">
        <w:rPr>
          <w:rFonts w:ascii="Trebuchet MS" w:eastAsia="Times New Roman" w:hAnsi="Trebuchet MS" w:cs="Arial"/>
          <w:b/>
          <w:bCs/>
          <w:color w:val="555555"/>
          <w:sz w:val="24"/>
          <w:szCs w:val="24"/>
          <w:u w:val="single"/>
        </w:rPr>
        <w:t>during Swim England regulated activity</w:t>
      </w:r>
      <w:r w:rsidRPr="00493FE3">
        <w:rPr>
          <w:rFonts w:ascii="Trebuchet MS" w:eastAsia="Times New Roman" w:hAnsi="Trebuchet MS" w:cs="Arial"/>
          <w:color w:val="555555"/>
          <w:sz w:val="24"/>
          <w:szCs w:val="24"/>
          <w:u w:val="single"/>
        </w:rPr>
        <w:t>.</w:t>
      </w:r>
      <w:r w:rsidRPr="00DC68FB">
        <w:rPr>
          <w:rFonts w:ascii="Trebuchet MS" w:eastAsia="Times New Roman" w:hAnsi="Trebuchet MS" w:cs="Arial"/>
          <w:color w:val="555555"/>
          <w:sz w:val="24"/>
          <w:szCs w:val="24"/>
        </w:rPr>
        <w:t xml:space="preserve"> This includes, but is not limited to taking photos, texting, making phone calls and browsing the internet.</w:t>
      </w:r>
    </w:p>
    <w:p w14:paraId="2F9792FC" w14:textId="77777777" w:rsidR="00312F0B" w:rsidRDefault="00312F0B" w:rsidP="00487176">
      <w:pPr>
        <w:spacing w:line="360" w:lineRule="auto"/>
      </w:pPr>
    </w:p>
    <w:sectPr w:rsidR="00312F0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14454" w14:textId="77777777" w:rsidR="00244E6D" w:rsidRDefault="00244E6D" w:rsidP="00E43505">
      <w:pPr>
        <w:spacing w:after="0" w:line="240" w:lineRule="auto"/>
      </w:pPr>
      <w:r>
        <w:separator/>
      </w:r>
    </w:p>
  </w:endnote>
  <w:endnote w:type="continuationSeparator" w:id="0">
    <w:p w14:paraId="7CB71BEC" w14:textId="77777777" w:rsidR="00244E6D" w:rsidRDefault="00244E6D" w:rsidP="00E43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CC75" w14:textId="45C05492" w:rsidR="00E86E24" w:rsidRPr="00EF31ED" w:rsidRDefault="005B50BE" w:rsidP="00E86E24">
    <w:pPr>
      <w:pStyle w:val="Footer"/>
      <w:rPr>
        <w:sz w:val="18"/>
        <w:szCs w:val="18"/>
      </w:rPr>
    </w:pPr>
    <w:r>
      <w:rPr>
        <w:noProof/>
      </w:rPr>
      <w:t xml:space="preserve">Changing Room Policy </w:t>
    </w:r>
    <w:r w:rsidR="00E86E24">
      <w:rPr>
        <w:noProof/>
      </w:rPr>
      <w:t xml:space="preserve">– </w:t>
    </w:r>
    <w:r w:rsidR="00493FE3">
      <w:rPr>
        <w:noProof/>
      </w:rPr>
      <w:t>January 2024</w:t>
    </w:r>
  </w:p>
  <w:p w14:paraId="65D030A1" w14:textId="77777777" w:rsidR="00E43505" w:rsidRDefault="00E43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BDAEA" w14:textId="77777777" w:rsidR="00244E6D" w:rsidRDefault="00244E6D" w:rsidP="00E43505">
      <w:pPr>
        <w:spacing w:after="0" w:line="240" w:lineRule="auto"/>
      </w:pPr>
      <w:r>
        <w:separator/>
      </w:r>
    </w:p>
  </w:footnote>
  <w:footnote w:type="continuationSeparator" w:id="0">
    <w:p w14:paraId="33400124" w14:textId="77777777" w:rsidR="00244E6D" w:rsidRDefault="00244E6D" w:rsidP="00E43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B0671"/>
    <w:multiLevelType w:val="multilevel"/>
    <w:tmpl w:val="7C92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5365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FB9"/>
    <w:rsid w:val="00004DB5"/>
    <w:rsid w:val="00244E6D"/>
    <w:rsid w:val="00291376"/>
    <w:rsid w:val="002A44CA"/>
    <w:rsid w:val="002B5AF7"/>
    <w:rsid w:val="00312F0B"/>
    <w:rsid w:val="00354A2A"/>
    <w:rsid w:val="00436015"/>
    <w:rsid w:val="00487176"/>
    <w:rsid w:val="00493FE3"/>
    <w:rsid w:val="00500A87"/>
    <w:rsid w:val="0053008F"/>
    <w:rsid w:val="00530F66"/>
    <w:rsid w:val="005A37B7"/>
    <w:rsid w:val="005A6FDE"/>
    <w:rsid w:val="005B50BE"/>
    <w:rsid w:val="006F4621"/>
    <w:rsid w:val="00795C5B"/>
    <w:rsid w:val="007C5444"/>
    <w:rsid w:val="0090641D"/>
    <w:rsid w:val="00966FB9"/>
    <w:rsid w:val="009A2443"/>
    <w:rsid w:val="009C16CF"/>
    <w:rsid w:val="00A24448"/>
    <w:rsid w:val="00A946FF"/>
    <w:rsid w:val="00A94772"/>
    <w:rsid w:val="00B46542"/>
    <w:rsid w:val="00C8212A"/>
    <w:rsid w:val="00DC68FB"/>
    <w:rsid w:val="00E31F4C"/>
    <w:rsid w:val="00E43505"/>
    <w:rsid w:val="00E70810"/>
    <w:rsid w:val="00E86E24"/>
    <w:rsid w:val="00EB2885"/>
    <w:rsid w:val="00F759ED"/>
    <w:rsid w:val="00FC3D9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807EC"/>
  <w15:chartTrackingRefBased/>
  <w15:docId w15:val="{BF28E9F9-79B5-4B1E-9676-A1CE6E9C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66F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66FB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FB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66FB9"/>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66F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66FB9"/>
    <w:rPr>
      <w:b/>
      <w:bCs/>
    </w:rPr>
  </w:style>
  <w:style w:type="paragraph" w:styleId="Header">
    <w:name w:val="header"/>
    <w:basedOn w:val="Normal"/>
    <w:link w:val="HeaderChar"/>
    <w:uiPriority w:val="99"/>
    <w:unhideWhenUsed/>
    <w:rsid w:val="00E43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505"/>
  </w:style>
  <w:style w:type="paragraph" w:styleId="Footer">
    <w:name w:val="footer"/>
    <w:basedOn w:val="Normal"/>
    <w:link w:val="FooterChar"/>
    <w:uiPriority w:val="99"/>
    <w:unhideWhenUsed/>
    <w:rsid w:val="00E43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505"/>
  </w:style>
  <w:style w:type="character" w:styleId="CommentReference">
    <w:name w:val="annotation reference"/>
    <w:basedOn w:val="DefaultParagraphFont"/>
    <w:uiPriority w:val="99"/>
    <w:semiHidden/>
    <w:unhideWhenUsed/>
    <w:rsid w:val="00004DB5"/>
    <w:rPr>
      <w:sz w:val="16"/>
      <w:szCs w:val="16"/>
    </w:rPr>
  </w:style>
  <w:style w:type="paragraph" w:styleId="CommentText">
    <w:name w:val="annotation text"/>
    <w:basedOn w:val="Normal"/>
    <w:link w:val="CommentTextChar"/>
    <w:uiPriority w:val="99"/>
    <w:unhideWhenUsed/>
    <w:rsid w:val="00004DB5"/>
    <w:pPr>
      <w:spacing w:line="240" w:lineRule="auto"/>
    </w:pPr>
    <w:rPr>
      <w:sz w:val="20"/>
      <w:szCs w:val="20"/>
    </w:rPr>
  </w:style>
  <w:style w:type="character" w:customStyle="1" w:styleId="CommentTextChar">
    <w:name w:val="Comment Text Char"/>
    <w:basedOn w:val="DefaultParagraphFont"/>
    <w:link w:val="CommentText"/>
    <w:uiPriority w:val="99"/>
    <w:rsid w:val="00004DB5"/>
    <w:rPr>
      <w:sz w:val="20"/>
      <w:szCs w:val="20"/>
    </w:rPr>
  </w:style>
  <w:style w:type="paragraph" w:styleId="CommentSubject">
    <w:name w:val="annotation subject"/>
    <w:basedOn w:val="CommentText"/>
    <w:next w:val="CommentText"/>
    <w:link w:val="CommentSubjectChar"/>
    <w:uiPriority w:val="99"/>
    <w:semiHidden/>
    <w:unhideWhenUsed/>
    <w:rsid w:val="00004DB5"/>
    <w:rPr>
      <w:b/>
      <w:bCs/>
    </w:rPr>
  </w:style>
  <w:style w:type="character" w:customStyle="1" w:styleId="CommentSubjectChar">
    <w:name w:val="Comment Subject Char"/>
    <w:basedOn w:val="CommentTextChar"/>
    <w:link w:val="CommentSubject"/>
    <w:uiPriority w:val="99"/>
    <w:semiHidden/>
    <w:rsid w:val="00004DB5"/>
    <w:rPr>
      <w:b/>
      <w:bCs/>
      <w:sz w:val="20"/>
      <w:szCs w:val="20"/>
    </w:rPr>
  </w:style>
  <w:style w:type="paragraph" w:styleId="BodyText">
    <w:name w:val="Body Text"/>
    <w:basedOn w:val="Normal"/>
    <w:link w:val="BodyTextChar"/>
    <w:uiPriority w:val="1"/>
    <w:qFormat/>
    <w:rsid w:val="00291376"/>
    <w:pPr>
      <w:widowControl w:val="0"/>
      <w:autoSpaceDE w:val="0"/>
      <w:autoSpaceDN w:val="0"/>
      <w:spacing w:after="0" w:line="240" w:lineRule="auto"/>
    </w:pPr>
    <w:rPr>
      <w:rFonts w:ascii="Tahoma" w:eastAsia="Tahoma" w:hAnsi="Tahoma" w:cs="Tahoma"/>
      <w:sz w:val="24"/>
      <w:szCs w:val="24"/>
      <w:lang w:val="en-US"/>
    </w:rPr>
  </w:style>
  <w:style w:type="character" w:customStyle="1" w:styleId="BodyTextChar">
    <w:name w:val="Body Text Char"/>
    <w:basedOn w:val="DefaultParagraphFont"/>
    <w:link w:val="BodyText"/>
    <w:uiPriority w:val="1"/>
    <w:rsid w:val="00291376"/>
    <w:rPr>
      <w:rFonts w:ascii="Tahoma" w:eastAsia="Tahoma" w:hAnsi="Tahoma" w:cs="Tahoma"/>
      <w:sz w:val="24"/>
      <w:szCs w:val="24"/>
      <w:lang w:val="en-US"/>
    </w:rPr>
  </w:style>
  <w:style w:type="paragraph" w:styleId="NoSpacing">
    <w:name w:val="No Spacing"/>
    <w:uiPriority w:val="1"/>
    <w:qFormat/>
    <w:rsid w:val="00487176"/>
    <w:pPr>
      <w:spacing w:after="0" w:line="240" w:lineRule="auto"/>
    </w:pPr>
  </w:style>
  <w:style w:type="paragraph" w:styleId="ListParagraph">
    <w:name w:val="List Paragraph"/>
    <w:basedOn w:val="Normal"/>
    <w:uiPriority w:val="34"/>
    <w:qFormat/>
    <w:rsid w:val="00354A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201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C48574E8-3547-44F3-A2E9-5EDF9B66CC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jones</dc:creator>
  <cp:keywords/>
  <dc:description/>
  <cp:lastModifiedBy>tracy jones</cp:lastModifiedBy>
  <cp:revision>21</cp:revision>
  <dcterms:created xsi:type="dcterms:W3CDTF">2023-08-31T12:46:00Z</dcterms:created>
  <dcterms:modified xsi:type="dcterms:W3CDTF">2024-01-03T15:51:00Z</dcterms:modified>
</cp:coreProperties>
</file>